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574F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2025年1-3月份财政预算收支数据</w:t>
      </w:r>
    </w:p>
    <w:p w14:paraId="5B27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52F27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一、一般公共预算收支情况</w:t>
      </w:r>
    </w:p>
    <w:p w14:paraId="008E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收入情况。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完成地方一般公共预算收入1506万元，占年初预算5356万元的28.1%，同比增长16.7%。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其中：税收收入502万元，占年初预算2300万元的21.8%，同比下降38.1%；非税收入1004万元，占年初预算3056万元的32.9%，同比增长109.6%。</w:t>
      </w:r>
    </w:p>
    <w:p w14:paraId="7B00A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支出情况。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县完成一般公共预算支出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39335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，占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年初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预算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80153万元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49.1%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增长4.6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科学技术支出增长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%；农林水支出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下降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；节能环保支出增长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%；教育支出增长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%；社会保障和就业下降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%；卫生健康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%；城乡社区支出增长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住房保障支出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873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%。</w:t>
      </w:r>
    </w:p>
    <w:p w14:paraId="6D440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二、政府性基金预算收支情况</w:t>
      </w:r>
    </w:p>
    <w:p w14:paraId="185E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收入情况。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完成政府性基金收入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同比下降89.4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，其中国有土地使用权出让收入-16万元（主要是补缴的土地价款1万元、缴纳新增建设用地土地有偿使用费支出17万元），城市基础设施配套费收入3万元，污水处理费收入11万元，专项债务对应项目收入87万元。</w:t>
      </w:r>
    </w:p>
    <w:p w14:paraId="7C2E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支出情况。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完成政府性基金支出1930万元，占年初预算13664万元的14.1%，其中文化旅游体育与传媒支出31万元、城乡社区支出8万元、农林水支出116万元、其他支出925万元（主要是专项债项目支出）、债务付息支出850万元。</w:t>
      </w:r>
    </w:p>
    <w:p w14:paraId="6670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三、国有资本经营预算收支情况</w:t>
      </w:r>
    </w:p>
    <w:p w14:paraId="44AA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国有资本经营预算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收入，无相应支出。</w:t>
      </w:r>
    </w:p>
    <w:p w14:paraId="0BC1F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487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GY2N2JjMDQ5ZTEwZWZjNWMxY2Y3MzY0YTk0Y2YifQ=="/>
  </w:docVars>
  <w:rsids>
    <w:rsidRoot w:val="7F2318BF"/>
    <w:rsid w:val="004C56CD"/>
    <w:rsid w:val="0057717B"/>
    <w:rsid w:val="00A97848"/>
    <w:rsid w:val="00BB041E"/>
    <w:rsid w:val="00E81E0A"/>
    <w:rsid w:val="012A067A"/>
    <w:rsid w:val="01854E10"/>
    <w:rsid w:val="035300A2"/>
    <w:rsid w:val="037C52DA"/>
    <w:rsid w:val="053E4A03"/>
    <w:rsid w:val="077559CB"/>
    <w:rsid w:val="08F326A0"/>
    <w:rsid w:val="0B8E7D66"/>
    <w:rsid w:val="0BBA373E"/>
    <w:rsid w:val="0C55075C"/>
    <w:rsid w:val="0D216474"/>
    <w:rsid w:val="0DA669DD"/>
    <w:rsid w:val="0DE46F59"/>
    <w:rsid w:val="0EFE5203"/>
    <w:rsid w:val="10136565"/>
    <w:rsid w:val="13E30620"/>
    <w:rsid w:val="14A6157C"/>
    <w:rsid w:val="15CD7F7E"/>
    <w:rsid w:val="16225CB3"/>
    <w:rsid w:val="16E30397"/>
    <w:rsid w:val="171A42A9"/>
    <w:rsid w:val="189B5586"/>
    <w:rsid w:val="1A3E60AB"/>
    <w:rsid w:val="1ABB6F0A"/>
    <w:rsid w:val="1C8D68BC"/>
    <w:rsid w:val="1EFF07CD"/>
    <w:rsid w:val="20A9050C"/>
    <w:rsid w:val="22BF31CF"/>
    <w:rsid w:val="25BF6700"/>
    <w:rsid w:val="25DD396C"/>
    <w:rsid w:val="275D1223"/>
    <w:rsid w:val="2944453F"/>
    <w:rsid w:val="2C835CA7"/>
    <w:rsid w:val="2C8763E0"/>
    <w:rsid w:val="2CA40A77"/>
    <w:rsid w:val="2CD8650A"/>
    <w:rsid w:val="2D2D6180"/>
    <w:rsid w:val="2FD9098F"/>
    <w:rsid w:val="31625295"/>
    <w:rsid w:val="31FC6429"/>
    <w:rsid w:val="334A7592"/>
    <w:rsid w:val="33D603AC"/>
    <w:rsid w:val="3408616B"/>
    <w:rsid w:val="39B93779"/>
    <w:rsid w:val="39F372BF"/>
    <w:rsid w:val="3CD6156E"/>
    <w:rsid w:val="3DDF2D91"/>
    <w:rsid w:val="3F194ADC"/>
    <w:rsid w:val="408353E4"/>
    <w:rsid w:val="40B76E3C"/>
    <w:rsid w:val="439A14F5"/>
    <w:rsid w:val="44073251"/>
    <w:rsid w:val="49F13BEA"/>
    <w:rsid w:val="4A0902CD"/>
    <w:rsid w:val="4BDE756D"/>
    <w:rsid w:val="4D635C5D"/>
    <w:rsid w:val="4F1849D4"/>
    <w:rsid w:val="4F2D3747"/>
    <w:rsid w:val="509D11DC"/>
    <w:rsid w:val="53EF6AE9"/>
    <w:rsid w:val="546463D8"/>
    <w:rsid w:val="54767170"/>
    <w:rsid w:val="574D194D"/>
    <w:rsid w:val="586C7596"/>
    <w:rsid w:val="5D1A6E80"/>
    <w:rsid w:val="5FE67A72"/>
    <w:rsid w:val="6187655D"/>
    <w:rsid w:val="622A34BA"/>
    <w:rsid w:val="65260BED"/>
    <w:rsid w:val="69E568F1"/>
    <w:rsid w:val="6A4B7742"/>
    <w:rsid w:val="6C6F6F40"/>
    <w:rsid w:val="6DB403BA"/>
    <w:rsid w:val="6DE54739"/>
    <w:rsid w:val="6FA46FCE"/>
    <w:rsid w:val="70C40F7D"/>
    <w:rsid w:val="71296F3C"/>
    <w:rsid w:val="716B36E3"/>
    <w:rsid w:val="71A60683"/>
    <w:rsid w:val="7467234B"/>
    <w:rsid w:val="74D0290D"/>
    <w:rsid w:val="7675624A"/>
    <w:rsid w:val="772468E5"/>
    <w:rsid w:val="78123079"/>
    <w:rsid w:val="79F857F4"/>
    <w:rsid w:val="7A717434"/>
    <w:rsid w:val="7CF9090E"/>
    <w:rsid w:val="7F094646"/>
    <w:rsid w:val="7F2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5">
    <w:name w:val="样式 首行缩进:  2 字符"/>
    <w:basedOn w:val="1"/>
    <w:autoRedefine/>
    <w:qFormat/>
    <w:uiPriority w:val="0"/>
    <w:pPr>
      <w:ind w:firstLine="56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795</Characters>
  <Lines>0</Lines>
  <Paragraphs>0</Paragraphs>
  <TotalTime>14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彭堃</dc:creator>
  <cp:lastModifiedBy>预算科</cp:lastModifiedBy>
  <cp:lastPrinted>2023-10-09T01:33:00Z</cp:lastPrinted>
  <dcterms:modified xsi:type="dcterms:W3CDTF">2025-06-05T03:16:23Z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D76772987B254E14873FA960E1067A1F_13</vt:lpwstr>
  </property>
  <property fmtid="{D5CDD505-2E9C-101B-9397-08002B2CF9AE}" pid="4" name="KSOTemplateDocerSaveRecord">
    <vt:lpwstr>eyJoZGlkIjoiMTllNGFmN2VkOTY2NTc0ZmNiZDc1NGY4MjUyM2I0ZmUiLCJ1c2VySWQiOiI2MzA5NjMxOTkifQ==</vt:lpwstr>
  </property>
</Properties>
</file>